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96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14:paraId="2FBF9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проведения технического осмотра транспортных средств в 2024 году на территории Пензенской области</w:t>
      </w:r>
    </w:p>
    <w:p w14:paraId="0EA19D59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5"/>
        <w:tblpPr w:leftFromText="180" w:rightFromText="180" w:vertAnchor="text" w:horzAnchor="margin" w:tblpXSpec="center" w:tblpY="328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949"/>
        <w:gridCol w:w="3023"/>
        <w:gridCol w:w="2072"/>
      </w:tblGrid>
      <w:tr w14:paraId="6269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415859D1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49" w:type="dxa"/>
          </w:tcPr>
          <w:p w14:paraId="638B5DCC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Тип транспортного средства</w:t>
            </w:r>
          </w:p>
        </w:tc>
        <w:tc>
          <w:tcPr>
            <w:tcW w:w="3023" w:type="dxa"/>
          </w:tcPr>
          <w:p w14:paraId="46F4B5A5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fldChar w:fldCharType="begin"/>
            </w:r>
            <w:r>
              <w:instrText xml:space="preserve"> HYPERLINK "consultantplus://offline/ref=CBD10956FA88AAEF9499DCFAB1BAE19417C5970697D7539EB3D4677B4BAC079AE21BAD3C8ACB410576A72A37E272AF936BD5DCA232001615D867H"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072" w:type="dxa"/>
          </w:tcPr>
          <w:p w14:paraId="47C999F4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Предельный размер платы, руб. (НДС</w:t>
            </w:r>
          </w:p>
          <w:p w14:paraId="5C46CDD1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не облагается)</w:t>
            </w:r>
          </w:p>
        </w:tc>
      </w:tr>
      <w:tr w14:paraId="186D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EE3E435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9" w:type="dxa"/>
          </w:tcPr>
          <w:p w14:paraId="2CA6B65B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3" w:type="dxa"/>
          </w:tcPr>
          <w:p w14:paraId="1153470E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2" w:type="dxa"/>
          </w:tcPr>
          <w:p w14:paraId="3FA41AF3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14:paraId="65BD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683D4CB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49" w:type="dxa"/>
          </w:tcPr>
          <w:p w14:paraId="129338D4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023" w:type="dxa"/>
          </w:tcPr>
          <w:p w14:paraId="6737D61E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61F01711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1022</w:t>
            </w:r>
          </w:p>
        </w:tc>
      </w:tr>
      <w:tr w14:paraId="1E10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2734433B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49" w:type="dxa"/>
          </w:tcPr>
          <w:p w14:paraId="2195D81A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 превышает 5 тонн</w:t>
            </w:r>
          </w:p>
        </w:tc>
        <w:tc>
          <w:tcPr>
            <w:tcW w:w="3023" w:type="dxa"/>
          </w:tcPr>
          <w:p w14:paraId="0696944D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082ACCD6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1749</w:t>
            </w:r>
          </w:p>
        </w:tc>
      </w:tr>
      <w:tr w14:paraId="4098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59CE913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949" w:type="dxa"/>
          </w:tcPr>
          <w:p w14:paraId="5B8A1A39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3023" w:type="dxa"/>
          </w:tcPr>
          <w:p w14:paraId="1C40088C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27628EE4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2113</w:t>
            </w:r>
          </w:p>
        </w:tc>
      </w:tr>
      <w:tr w14:paraId="3543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16074F02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949" w:type="dxa"/>
          </w:tcPr>
          <w:p w14:paraId="4DA1F1C8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023" w:type="dxa"/>
          </w:tcPr>
          <w:p w14:paraId="6D3216F0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52CF6D7E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1118</w:t>
            </w:r>
          </w:p>
        </w:tc>
      </w:tr>
      <w:tr w14:paraId="41A7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24B1C809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949" w:type="dxa"/>
          </w:tcPr>
          <w:p w14:paraId="2FD1D32E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3,5 тонны, но не более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 тонн</w:t>
            </w:r>
          </w:p>
        </w:tc>
        <w:tc>
          <w:tcPr>
            <w:tcW w:w="3023" w:type="dxa"/>
          </w:tcPr>
          <w:p w14:paraId="0051F3FE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073CCB4E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2038</w:t>
            </w:r>
          </w:p>
        </w:tc>
      </w:tr>
      <w:tr w14:paraId="799F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640CE25A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949" w:type="dxa"/>
          </w:tcPr>
          <w:p w14:paraId="7B2D4238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3023" w:type="dxa"/>
          </w:tcPr>
          <w:p w14:paraId="261F1C3B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55E43603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2200</w:t>
            </w:r>
          </w:p>
        </w:tc>
      </w:tr>
      <w:tr w14:paraId="74CD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0FDFABF9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949" w:type="dxa"/>
          </w:tcPr>
          <w:p w14:paraId="284491B4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</w:t>
            </w:r>
          </w:p>
          <w:p w14:paraId="06E1AB03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3,5 тонны</w:t>
            </w:r>
          </w:p>
        </w:tc>
        <w:tc>
          <w:tcPr>
            <w:tcW w:w="3023" w:type="dxa"/>
          </w:tcPr>
          <w:p w14:paraId="0B576CA9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1B02A2AA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843</w:t>
            </w:r>
          </w:p>
        </w:tc>
      </w:tr>
      <w:tr w14:paraId="0BEF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3F2910DE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949" w:type="dxa"/>
          </w:tcPr>
          <w:p w14:paraId="18467956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Прицепы, технически допустимая максимальная масса которых свыше 3,5 тонны, но не более </w:t>
            </w:r>
          </w:p>
          <w:p w14:paraId="6D912DFF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 тонн, и прицепы, технически допустимая максимальная масса которых более 10 тонн</w:t>
            </w:r>
          </w:p>
        </w:tc>
        <w:tc>
          <w:tcPr>
            <w:tcW w:w="3023" w:type="dxa"/>
          </w:tcPr>
          <w:p w14:paraId="25F1F2C9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2072" w:type="dxa"/>
            <w:noWrap/>
          </w:tcPr>
          <w:p w14:paraId="124D941E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1424</w:t>
            </w:r>
          </w:p>
        </w:tc>
      </w:tr>
      <w:tr w14:paraId="53C4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3947EC79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949" w:type="dxa"/>
          </w:tcPr>
          <w:p w14:paraId="6CF51BCF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Мототранспортные средства</w:t>
            </w:r>
          </w:p>
        </w:tc>
        <w:tc>
          <w:tcPr>
            <w:tcW w:w="3023" w:type="dxa"/>
          </w:tcPr>
          <w:p w14:paraId="166A054F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2072" w:type="dxa"/>
            <w:noWrap/>
          </w:tcPr>
          <w:p w14:paraId="54280523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359</w:t>
            </w:r>
          </w:p>
        </w:tc>
      </w:tr>
      <w:tr w14:paraId="39DF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A1B6E2F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949" w:type="dxa"/>
          </w:tcPr>
          <w:p w14:paraId="61E036FA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3023" w:type="dxa"/>
          </w:tcPr>
          <w:p w14:paraId="1D531A28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69FFED8C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1090</w:t>
            </w:r>
          </w:p>
        </w:tc>
      </w:tr>
      <w:tr w14:paraId="730E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EBB65CC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949" w:type="dxa"/>
          </w:tcPr>
          <w:p w14:paraId="330654E8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3023" w:type="dxa"/>
          </w:tcPr>
          <w:p w14:paraId="5B1D7C0D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44703B6E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1749</w:t>
            </w:r>
          </w:p>
        </w:tc>
      </w:tr>
      <w:tr w14:paraId="6767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1DFA8521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949" w:type="dxa"/>
          </w:tcPr>
          <w:p w14:paraId="5AE6BE73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3023" w:type="dxa"/>
          </w:tcPr>
          <w:p w14:paraId="48FEA2D3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M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0D835E0E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1996</w:t>
            </w:r>
          </w:p>
        </w:tc>
      </w:tr>
      <w:tr w14:paraId="3862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5DD02EDD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949" w:type="dxa"/>
          </w:tcPr>
          <w:p w14:paraId="3347C9B4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3023" w:type="dxa"/>
          </w:tcPr>
          <w:p w14:paraId="7B321F28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1B75FDB5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1188</w:t>
            </w:r>
          </w:p>
        </w:tc>
      </w:tr>
      <w:tr w14:paraId="4F78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1DB342D5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3949" w:type="dxa"/>
          </w:tcPr>
          <w:p w14:paraId="1D59ABF6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023" w:type="dxa"/>
          </w:tcPr>
          <w:p w14:paraId="3CB9679F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1B920719">
            <w:pPr>
              <w:spacing w:after="0" w:line="228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2135</w:t>
            </w:r>
          </w:p>
        </w:tc>
      </w:tr>
      <w:tr w14:paraId="776A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560A4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3949" w:type="dxa"/>
          </w:tcPr>
          <w:p w14:paraId="1F3486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023" w:type="dxa"/>
          </w:tcPr>
          <w:p w14:paraId="23A422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7FD5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2298</w:t>
            </w:r>
          </w:p>
        </w:tc>
      </w:tr>
      <w:tr w14:paraId="2E4D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07E0D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3949" w:type="dxa"/>
          </w:tcPr>
          <w:p w14:paraId="2E268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023" w:type="dxa"/>
          </w:tcPr>
          <w:p w14:paraId="33275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49E63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876</w:t>
            </w:r>
          </w:p>
        </w:tc>
      </w:tr>
      <w:tr w14:paraId="6733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950E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949" w:type="dxa"/>
          </w:tcPr>
          <w:p w14:paraId="79127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023" w:type="dxa"/>
          </w:tcPr>
          <w:p w14:paraId="16822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2072" w:type="dxa"/>
            <w:noWrap/>
          </w:tcPr>
          <w:p w14:paraId="0EDCB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1489</w:t>
            </w:r>
          </w:p>
        </w:tc>
      </w:tr>
      <w:tr w14:paraId="6E5A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41EDB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3949" w:type="dxa"/>
          </w:tcPr>
          <w:p w14:paraId="5F529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3023" w:type="dxa"/>
          </w:tcPr>
          <w:p w14:paraId="7B117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2072" w:type="dxa"/>
            <w:noWrap/>
          </w:tcPr>
          <w:p w14:paraId="61558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395</w:t>
            </w:r>
          </w:p>
        </w:tc>
      </w:tr>
      <w:tr w14:paraId="23DA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30C16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3949" w:type="dxa"/>
          </w:tcPr>
          <w:p w14:paraId="217CFA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023" w:type="dxa"/>
          </w:tcPr>
          <w:p w14:paraId="38E4C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6AF2D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1293</w:t>
            </w:r>
          </w:p>
        </w:tc>
      </w:tr>
      <w:tr w14:paraId="2726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16F64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3949" w:type="dxa"/>
          </w:tcPr>
          <w:p w14:paraId="4FD5B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023" w:type="dxa"/>
          </w:tcPr>
          <w:p w14:paraId="08C65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38BBD4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2329</w:t>
            </w:r>
          </w:p>
        </w:tc>
      </w:tr>
      <w:tr w14:paraId="5D3A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33179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3949" w:type="dxa"/>
          </w:tcPr>
          <w:p w14:paraId="5765D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023" w:type="dxa"/>
          </w:tcPr>
          <w:p w14:paraId="4B169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040E4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2524</w:t>
            </w:r>
          </w:p>
        </w:tc>
      </w:tr>
      <w:tr w14:paraId="4F6C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0D02F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3949" w:type="dxa"/>
          </w:tcPr>
          <w:p w14:paraId="2ED9C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Специализированные </w:t>
            </w:r>
          </w:p>
          <w:p w14:paraId="093C1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3023" w:type="dxa"/>
          </w:tcPr>
          <w:p w14:paraId="7AA66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3C38B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977</w:t>
            </w:r>
          </w:p>
        </w:tc>
      </w:tr>
      <w:tr w14:paraId="5BF3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7D77C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3949" w:type="dxa"/>
          </w:tcPr>
          <w:p w14:paraId="10242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Специализированные </w:t>
            </w:r>
          </w:p>
          <w:p w14:paraId="24585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3023" w:type="dxa"/>
          </w:tcPr>
          <w:p w14:paraId="11B67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2072" w:type="dxa"/>
            <w:noWrap/>
          </w:tcPr>
          <w:p w14:paraId="024A7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1650</w:t>
            </w:r>
          </w:p>
        </w:tc>
      </w:tr>
      <w:tr w14:paraId="5E51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3CD71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3949" w:type="dxa"/>
          </w:tcPr>
          <w:p w14:paraId="3F0D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023" w:type="dxa"/>
          </w:tcPr>
          <w:p w14:paraId="0581C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16C1B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1223</w:t>
            </w:r>
          </w:p>
        </w:tc>
      </w:tr>
      <w:tr w14:paraId="5DBF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55887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3949" w:type="dxa"/>
          </w:tcPr>
          <w:p w14:paraId="54376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023" w:type="dxa"/>
          </w:tcPr>
          <w:p w14:paraId="2EADB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32867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2232</w:t>
            </w:r>
          </w:p>
        </w:tc>
      </w:tr>
      <w:tr w14:paraId="1F75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66AB9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3949" w:type="dxa"/>
          </w:tcPr>
          <w:p w14:paraId="6E50C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023" w:type="dxa"/>
          </w:tcPr>
          <w:p w14:paraId="2E8B0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2E4A8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2426</w:t>
            </w:r>
          </w:p>
        </w:tc>
      </w:tr>
      <w:tr w14:paraId="2680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29B61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3949" w:type="dxa"/>
          </w:tcPr>
          <w:p w14:paraId="74F54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  <w:p w14:paraId="68FC4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3" w:type="dxa"/>
          </w:tcPr>
          <w:p w14:paraId="5A7DB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0352A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944</w:t>
            </w:r>
          </w:p>
        </w:tc>
      </w:tr>
      <w:tr w14:paraId="073F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39938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3949" w:type="dxa"/>
          </w:tcPr>
          <w:p w14:paraId="6425F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023" w:type="dxa"/>
          </w:tcPr>
          <w:p w14:paraId="34F10D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2072" w:type="dxa"/>
            <w:noWrap/>
          </w:tcPr>
          <w:p w14:paraId="14580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1553</w:t>
            </w:r>
          </w:p>
        </w:tc>
      </w:tr>
      <w:tr w14:paraId="266E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54E02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3949" w:type="dxa"/>
          </w:tcPr>
          <w:p w14:paraId="46C9D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3023" w:type="dxa"/>
          </w:tcPr>
          <w:p w14:paraId="25104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072" w:type="dxa"/>
            <w:noWrap/>
          </w:tcPr>
          <w:p w14:paraId="545AB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1467</w:t>
            </w:r>
          </w:p>
        </w:tc>
      </w:tr>
      <w:tr w14:paraId="03AE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27CE3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3949" w:type="dxa"/>
          </w:tcPr>
          <w:p w14:paraId="58FCD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3023" w:type="dxa"/>
          </w:tcPr>
          <w:p w14:paraId="4B08C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48CCA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2653</w:t>
            </w:r>
          </w:p>
        </w:tc>
      </w:tr>
      <w:tr w14:paraId="3A8F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50BAB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3949" w:type="dxa"/>
          </w:tcPr>
          <w:p w14:paraId="2517A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3023" w:type="dxa"/>
          </w:tcPr>
          <w:p w14:paraId="2142F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2072" w:type="dxa"/>
            <w:noWrap/>
          </w:tcPr>
          <w:p w14:paraId="5D387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2847</w:t>
            </w:r>
          </w:p>
        </w:tc>
      </w:tr>
      <w:tr w14:paraId="3D82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6346E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3949" w:type="dxa"/>
          </w:tcPr>
          <w:p w14:paraId="7F03C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3023" w:type="dxa"/>
          </w:tcPr>
          <w:p w14:paraId="1EE08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2072" w:type="dxa"/>
            <w:noWrap/>
          </w:tcPr>
          <w:p w14:paraId="2C35F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1012</w:t>
            </w:r>
          </w:p>
        </w:tc>
      </w:tr>
      <w:tr w14:paraId="6114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145F1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3949" w:type="dxa"/>
          </w:tcPr>
          <w:p w14:paraId="334BE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3023" w:type="dxa"/>
          </w:tcPr>
          <w:p w14:paraId="05CC3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 O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</w:p>
        </w:tc>
        <w:tc>
          <w:tcPr>
            <w:tcW w:w="2072" w:type="dxa"/>
            <w:noWrap/>
          </w:tcPr>
          <w:p w14:paraId="53B96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1715</w:t>
            </w:r>
          </w:p>
        </w:tc>
      </w:tr>
      <w:tr w14:paraId="5E3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 w14:paraId="19B56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3949" w:type="dxa"/>
          </w:tcPr>
          <w:p w14:paraId="050A29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Транспортные средства городского наземного электрического транспорта</w:t>
            </w:r>
          </w:p>
        </w:tc>
        <w:tc>
          <w:tcPr>
            <w:tcW w:w="3023" w:type="dxa"/>
          </w:tcPr>
          <w:p w14:paraId="5B3DC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72" w:type="dxa"/>
            <w:noWrap/>
          </w:tcPr>
          <w:p w14:paraId="39DDE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932</w:t>
            </w:r>
          </w:p>
        </w:tc>
      </w:tr>
    </w:tbl>
    <w:p w14:paraId="62886E48">
      <w:pPr>
        <w:spacing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74E3D077">
      <w:pPr>
        <w:spacing w:line="240" w:lineRule="auto"/>
        <w:rPr>
          <w:rFonts w:ascii="Times New Roman" w:hAnsi="Times New Roman" w:cs="Times New Roman"/>
        </w:rPr>
      </w:pPr>
    </w:p>
    <w:p w14:paraId="1F7BE883">
      <w:pPr>
        <w:spacing w:line="240" w:lineRule="auto"/>
        <w:rPr>
          <w:rFonts w:ascii="Times New Roman" w:hAnsi="Times New Roman" w:cs="Times New Roman"/>
        </w:rPr>
      </w:pPr>
    </w:p>
    <w:p w14:paraId="562DAD8E">
      <w:pPr>
        <w:spacing w:line="240" w:lineRule="auto"/>
        <w:rPr>
          <w:rFonts w:ascii="Times New Roman" w:hAnsi="Times New Roman" w:cs="Times New Roman"/>
        </w:rPr>
      </w:pPr>
    </w:p>
    <w:p w14:paraId="04E1317D">
      <w:pPr>
        <w:spacing w:line="240" w:lineRule="auto"/>
        <w:rPr>
          <w:rFonts w:ascii="Times New Roman" w:hAnsi="Times New Roman" w:cs="Times New Roman"/>
        </w:rPr>
      </w:pPr>
    </w:p>
    <w:p w14:paraId="5C94DFA9">
      <w:pPr>
        <w:spacing w:line="240" w:lineRule="auto"/>
        <w:rPr>
          <w:rFonts w:ascii="Times New Roman" w:hAnsi="Times New Roman" w:cs="Times New Roman"/>
        </w:rPr>
      </w:pPr>
    </w:p>
    <w:p w14:paraId="1DCD91D1">
      <w:pPr>
        <w:spacing w:line="240" w:lineRule="auto"/>
        <w:rPr>
          <w:rFonts w:ascii="Times New Roman" w:hAnsi="Times New Roman" w:cs="Times New Roman"/>
        </w:rPr>
      </w:pPr>
    </w:p>
    <w:p w14:paraId="0D159ECB">
      <w:pPr>
        <w:spacing w:line="240" w:lineRule="auto"/>
        <w:rPr>
          <w:rFonts w:ascii="Times New Roman" w:hAnsi="Times New Roman" w:cs="Times New Roman"/>
        </w:rPr>
      </w:pPr>
    </w:p>
    <w:p w14:paraId="6B7424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32F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BB2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48E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4C71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AD19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5EA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81F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2D5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163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EF1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933F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CB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5175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2D8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C6B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9AE6D3">
      <w:pPr>
        <w:spacing w:line="240" w:lineRule="auto"/>
        <w:rPr>
          <w:rFonts w:ascii="Times New Roman" w:hAnsi="Times New Roman" w:cs="Times New Roman"/>
        </w:rPr>
      </w:pPr>
    </w:p>
    <w:sectPr>
      <w:pgSz w:w="11906" w:h="16838"/>
      <w:pgMar w:top="426" w:right="567" w:bottom="28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66A6"/>
    <w:rsid w:val="000158CC"/>
    <w:rsid w:val="000570A5"/>
    <w:rsid w:val="00074509"/>
    <w:rsid w:val="000C0BDB"/>
    <w:rsid w:val="000E1EC3"/>
    <w:rsid w:val="00121CB6"/>
    <w:rsid w:val="00207566"/>
    <w:rsid w:val="002166A6"/>
    <w:rsid w:val="00227EB1"/>
    <w:rsid w:val="00247CAE"/>
    <w:rsid w:val="0025300D"/>
    <w:rsid w:val="002666B6"/>
    <w:rsid w:val="003A0AAE"/>
    <w:rsid w:val="003D77D1"/>
    <w:rsid w:val="00425C08"/>
    <w:rsid w:val="004510B7"/>
    <w:rsid w:val="00483747"/>
    <w:rsid w:val="007520B4"/>
    <w:rsid w:val="0078298C"/>
    <w:rsid w:val="00786E4B"/>
    <w:rsid w:val="0081419B"/>
    <w:rsid w:val="008C08A8"/>
    <w:rsid w:val="00A034FA"/>
    <w:rsid w:val="00A442E1"/>
    <w:rsid w:val="00A85591"/>
    <w:rsid w:val="00AA4C11"/>
    <w:rsid w:val="00B34041"/>
    <w:rsid w:val="00C0191B"/>
    <w:rsid w:val="00C027CF"/>
    <w:rsid w:val="00C1761A"/>
    <w:rsid w:val="00D47A7B"/>
    <w:rsid w:val="00F64DB4"/>
    <w:rsid w:val="0E757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851</Words>
  <Characters>4856</Characters>
  <Lines>40</Lines>
  <Paragraphs>11</Paragraphs>
  <TotalTime>31</TotalTime>
  <ScaleCrop>false</ScaleCrop>
  <LinksUpToDate>false</LinksUpToDate>
  <CharactersWithSpaces>5696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2024-05-31T08:03:00Z</dcterms:created>
  <dc:creator>User</dc:creator>
  <cp:lastModifiedBy>User</cp:lastModifiedBy>
  <cp:lastPrinted>2024-07-05T10:43:00Z</cp:lastPrinted>
  <dcterms:modified xsi:type="dcterms:W3CDTF">2024-11-15T09:57:24Z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C7DE14C5742D4F0D9AD335134D53DC41_12</vt:lpwstr>
  </property>
</Properties>
</file>